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DF1" w:rsidRDefault="00444B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0.05pt;margin-top:61.8pt;width:185.3pt;height:79.7pt;z-index:251658240;mso-width-percent:400;mso-height-percent:200;mso-width-percent:400;mso-height-percent:200;mso-width-relative:margin;mso-height-relative:margin">
            <v:textbox style="mso-fit-shape-to-text:t">
              <w:txbxContent>
                <w:p w:rsidR="0007481D" w:rsidRDefault="0007481D" w:rsidP="0007481D">
                  <w:pPr>
                    <w:jc w:val="center"/>
                  </w:pPr>
                  <w:r>
                    <w:t>Very Useful for Large Components which cannot be brought to inspection table like huge Crankshaft, Cylinder block and Big gears</w:t>
                  </w:r>
                </w:p>
              </w:txbxContent>
            </v:textbox>
          </v:shape>
        </w:pict>
      </w:r>
      <w:r>
        <w:rPr>
          <w:noProof/>
          <w:lang w:val="en-IN" w:eastAsia="en-IN"/>
        </w:rPr>
        <w:drawing>
          <wp:inline distT="0" distB="0" distL="0" distR="0" wp14:anchorId="6F550243" wp14:editId="0888366C">
            <wp:extent cx="3251901" cy="40648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5017" cy="406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FB" w:rsidRPr="00BC04BC" w:rsidRDefault="00663AFB" w:rsidP="00663AFB">
      <w:pPr>
        <w:rPr>
          <w:b/>
          <w:color w:val="548DD4" w:themeColor="text2" w:themeTint="99"/>
          <w:sz w:val="44"/>
          <w:szCs w:val="44"/>
        </w:rPr>
      </w:pPr>
      <w:proofErr w:type="spellStart"/>
      <w:r w:rsidRPr="00BC04BC">
        <w:rPr>
          <w:b/>
          <w:color w:val="548DD4" w:themeColor="text2" w:themeTint="99"/>
          <w:sz w:val="44"/>
          <w:szCs w:val="44"/>
        </w:rPr>
        <w:t>Geomet</w:t>
      </w:r>
      <w:proofErr w:type="spellEnd"/>
      <w:r w:rsidRPr="00BC04BC">
        <w:rPr>
          <w:b/>
          <w:color w:val="548DD4" w:themeColor="text2" w:themeTint="99"/>
          <w:sz w:val="44"/>
          <w:szCs w:val="44"/>
        </w:rPr>
        <w:t xml:space="preserve"> Column for </w:t>
      </w:r>
      <w:proofErr w:type="spellStart"/>
      <w:r w:rsidR="00BC04BC" w:rsidRPr="00BC04BC">
        <w:rPr>
          <w:b/>
          <w:color w:val="548DD4" w:themeColor="text2" w:themeTint="99"/>
          <w:sz w:val="44"/>
          <w:szCs w:val="44"/>
        </w:rPr>
        <w:t>Surfcom</w:t>
      </w:r>
      <w:proofErr w:type="spellEnd"/>
      <w:r w:rsidR="00BC04BC" w:rsidRPr="00BC04BC">
        <w:rPr>
          <w:b/>
          <w:color w:val="548DD4" w:themeColor="text2" w:themeTint="99"/>
          <w:sz w:val="44"/>
          <w:szCs w:val="44"/>
        </w:rPr>
        <w:t xml:space="preserve"> </w:t>
      </w:r>
      <w:r w:rsidRPr="00BC04BC">
        <w:rPr>
          <w:b/>
          <w:color w:val="548DD4" w:themeColor="text2" w:themeTint="99"/>
          <w:sz w:val="44"/>
          <w:szCs w:val="44"/>
        </w:rPr>
        <w:t>Touch</w:t>
      </w:r>
      <w:r w:rsidR="0007481D" w:rsidRPr="00BC04BC">
        <w:rPr>
          <w:b/>
          <w:color w:val="548DD4" w:themeColor="text2" w:themeTint="99"/>
          <w:sz w:val="44"/>
          <w:szCs w:val="44"/>
        </w:rPr>
        <w:t>/M400</w:t>
      </w:r>
    </w:p>
    <w:p w:rsidR="00663AFB" w:rsidRPr="00BC04BC" w:rsidRDefault="00663AFB" w:rsidP="00663AFB">
      <w:pPr>
        <w:rPr>
          <w:b/>
          <w:color w:val="FF0000"/>
          <w:sz w:val="40"/>
          <w:szCs w:val="40"/>
        </w:rPr>
      </w:pPr>
      <w:r w:rsidRPr="00BC04BC">
        <w:rPr>
          <w:b/>
          <w:color w:val="FF0000"/>
          <w:sz w:val="40"/>
          <w:szCs w:val="40"/>
        </w:rPr>
        <w:t>Product Code: 212</w:t>
      </w:r>
    </w:p>
    <w:p w:rsidR="00663AFB" w:rsidRPr="00B874F3" w:rsidRDefault="00663AFB" w:rsidP="00B874F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874F3">
        <w:rPr>
          <w:sz w:val="28"/>
          <w:szCs w:val="28"/>
        </w:rPr>
        <w:t>4 Axes movement</w:t>
      </w:r>
      <w:r w:rsidR="00B874F3" w:rsidRPr="00B874F3">
        <w:rPr>
          <w:sz w:val="28"/>
          <w:szCs w:val="28"/>
        </w:rPr>
        <w:t xml:space="preserve"> – Up &amp; Down, Tilt, Y-movement, 360 deg rotation</w:t>
      </w:r>
    </w:p>
    <w:p w:rsidR="00663AFB" w:rsidRPr="00663AFB" w:rsidRDefault="00663AFB" w:rsidP="00663A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63AFB">
        <w:rPr>
          <w:sz w:val="28"/>
          <w:szCs w:val="28"/>
        </w:rPr>
        <w:t>Wrap around construction</w:t>
      </w:r>
      <w:r>
        <w:rPr>
          <w:sz w:val="28"/>
          <w:szCs w:val="28"/>
        </w:rPr>
        <w:t xml:space="preserve"> </w:t>
      </w:r>
      <w:r w:rsidRPr="00663AFB">
        <w:rPr>
          <w:sz w:val="28"/>
          <w:szCs w:val="28"/>
        </w:rPr>
        <w:t>all around Teflon padded with pressure adjusting grub screw nut</w:t>
      </w:r>
    </w:p>
    <w:p w:rsidR="00663AFB" w:rsidRPr="00663AFB" w:rsidRDefault="00663AFB" w:rsidP="00663A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485 </w:t>
      </w:r>
      <w:r w:rsidRPr="00663AFB">
        <w:rPr>
          <w:sz w:val="28"/>
          <w:szCs w:val="28"/>
        </w:rPr>
        <w:t xml:space="preserve">mm Al. </w:t>
      </w:r>
      <w:r>
        <w:rPr>
          <w:sz w:val="28"/>
          <w:szCs w:val="28"/>
        </w:rPr>
        <w:t xml:space="preserve">high density column, usable height 360 </w:t>
      </w:r>
      <w:r w:rsidRPr="00663AFB">
        <w:rPr>
          <w:sz w:val="28"/>
          <w:szCs w:val="28"/>
        </w:rPr>
        <w:t>mm</w:t>
      </w:r>
    </w:p>
    <w:p w:rsidR="00663AFB" w:rsidRPr="00663AFB" w:rsidRDefault="00663AFB" w:rsidP="00663A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SS Screw rod and nut m</w:t>
      </w:r>
      <w:r w:rsidRPr="00663AFB">
        <w:rPr>
          <w:sz w:val="28"/>
          <w:szCs w:val="28"/>
        </w:rPr>
        <w:t>ovement</w:t>
      </w:r>
    </w:p>
    <w:p w:rsidR="00663AFB" w:rsidRPr="00663AFB" w:rsidRDefault="00663AFB" w:rsidP="00663A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63AFB">
        <w:rPr>
          <w:sz w:val="28"/>
          <w:szCs w:val="28"/>
        </w:rPr>
        <w:t>Drive Unit tilt ±</w:t>
      </w:r>
      <w:r>
        <w:rPr>
          <w:sz w:val="28"/>
          <w:szCs w:val="28"/>
        </w:rPr>
        <w:t xml:space="preserve"> </w:t>
      </w:r>
      <w:r w:rsidRPr="00663AFB">
        <w:rPr>
          <w:sz w:val="28"/>
          <w:szCs w:val="28"/>
        </w:rPr>
        <w:t>30°</w:t>
      </w:r>
    </w:p>
    <w:p w:rsidR="00663AFB" w:rsidRPr="00663AFB" w:rsidRDefault="00663AFB" w:rsidP="00663A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63AFB">
        <w:rPr>
          <w:sz w:val="28"/>
          <w:szCs w:val="28"/>
        </w:rPr>
        <w:t>Y axis cross slide ±</w:t>
      </w:r>
      <w:r>
        <w:rPr>
          <w:sz w:val="28"/>
          <w:szCs w:val="28"/>
        </w:rPr>
        <w:t xml:space="preserve"> </w:t>
      </w:r>
      <w:r w:rsidRPr="00663AFB">
        <w:rPr>
          <w:sz w:val="28"/>
          <w:szCs w:val="28"/>
        </w:rPr>
        <w:t>12.5</w:t>
      </w:r>
      <w:r>
        <w:rPr>
          <w:sz w:val="28"/>
          <w:szCs w:val="28"/>
        </w:rPr>
        <w:t xml:space="preserve"> – 0.01 </w:t>
      </w:r>
      <w:r w:rsidRPr="00663AFB">
        <w:rPr>
          <w:sz w:val="28"/>
          <w:szCs w:val="28"/>
        </w:rPr>
        <w:t>mm</w:t>
      </w:r>
      <w:r w:rsidR="00BC04BC">
        <w:rPr>
          <w:sz w:val="28"/>
          <w:szCs w:val="28"/>
        </w:rPr>
        <w:t>, movement on precision cross roller bearings</w:t>
      </w:r>
    </w:p>
    <w:p w:rsidR="00663AFB" w:rsidRPr="00663AFB" w:rsidRDefault="00663AFB" w:rsidP="00663A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63AFB">
        <w:rPr>
          <w:sz w:val="28"/>
          <w:szCs w:val="28"/>
        </w:rPr>
        <w:t>Rotat</w:t>
      </w:r>
      <w:r w:rsidR="002873A9">
        <w:rPr>
          <w:sz w:val="28"/>
          <w:szCs w:val="28"/>
        </w:rPr>
        <w:t xml:space="preserve">ion of Column – 360°, </w:t>
      </w:r>
      <w:r>
        <w:rPr>
          <w:sz w:val="28"/>
          <w:szCs w:val="28"/>
        </w:rPr>
        <w:t xml:space="preserve">release and lock </w:t>
      </w:r>
      <w:r w:rsidRPr="00663AFB">
        <w:rPr>
          <w:sz w:val="28"/>
          <w:szCs w:val="28"/>
        </w:rPr>
        <w:t>with fine adjustment</w:t>
      </w:r>
    </w:p>
    <w:p w:rsidR="00663AFB" w:rsidRDefault="00663AFB" w:rsidP="00663A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63AFB">
        <w:rPr>
          <w:sz w:val="28"/>
          <w:szCs w:val="28"/>
        </w:rPr>
        <w:t xml:space="preserve">Ball track movement </w:t>
      </w:r>
      <w:r>
        <w:rPr>
          <w:sz w:val="28"/>
          <w:szCs w:val="28"/>
        </w:rPr>
        <w:t xml:space="preserve">at bottom </w:t>
      </w:r>
      <w:r w:rsidRPr="00663AFB">
        <w:rPr>
          <w:sz w:val="28"/>
          <w:szCs w:val="28"/>
        </w:rPr>
        <w:t>with quick clamp lever</w:t>
      </w:r>
    </w:p>
    <w:p w:rsidR="00B874F3" w:rsidRDefault="00B874F3" w:rsidP="00663A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Useful for mobile application for very large compon</w:t>
      </w:r>
      <w:bookmarkStart w:id="0" w:name="_GoBack"/>
      <w:bookmarkEnd w:id="0"/>
      <w:r>
        <w:rPr>
          <w:sz w:val="28"/>
          <w:szCs w:val="28"/>
        </w:rPr>
        <w:t>ents</w:t>
      </w:r>
    </w:p>
    <w:sectPr w:rsidR="00B874F3" w:rsidSect="00444B2B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E57F6"/>
    <w:multiLevelType w:val="hybridMultilevel"/>
    <w:tmpl w:val="D256E8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63AFB"/>
    <w:rsid w:val="0007481D"/>
    <w:rsid w:val="001579FA"/>
    <w:rsid w:val="002873A9"/>
    <w:rsid w:val="00444B2B"/>
    <w:rsid w:val="004A7498"/>
    <w:rsid w:val="0060119C"/>
    <w:rsid w:val="00663AFB"/>
    <w:rsid w:val="006A7DF1"/>
    <w:rsid w:val="00712062"/>
    <w:rsid w:val="007D43E0"/>
    <w:rsid w:val="00B874F3"/>
    <w:rsid w:val="00BC04BC"/>
    <w:rsid w:val="00C0090D"/>
    <w:rsid w:val="00F1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A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3A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Tulliyam</dc:creator>
  <cp:lastModifiedBy>USER</cp:lastModifiedBy>
  <cp:revision>7</cp:revision>
  <dcterms:created xsi:type="dcterms:W3CDTF">2020-04-05T06:05:00Z</dcterms:created>
  <dcterms:modified xsi:type="dcterms:W3CDTF">2023-09-26T06:46:00Z</dcterms:modified>
</cp:coreProperties>
</file>